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8FD" w:rsidRDefault="00DE0586" w:rsidP="00DE0586">
      <w:pPr>
        <w:ind w:hanging="90"/>
        <w:rPr>
          <w:rFonts w:ascii="Times New Roman" w:hAnsi="Times New Roman" w:cs="Times New Roman"/>
          <w:sz w:val="24"/>
        </w:rPr>
      </w:pPr>
      <w:bookmarkStart w:id="0" w:name="_GoBack"/>
      <w:r>
        <w:rPr>
          <w:noProof/>
        </w:rPr>
        <w:drawing>
          <wp:anchor distT="0" distB="0" distL="114300" distR="114300" simplePos="0" relativeHeight="251658240" behindDoc="0" locked="0" layoutInCell="1" allowOverlap="1">
            <wp:simplePos x="861060" y="914400"/>
            <wp:positionH relativeFrom="margin">
              <wp:align>left</wp:align>
            </wp:positionH>
            <wp:positionV relativeFrom="margin">
              <wp:align>top</wp:align>
            </wp:positionV>
            <wp:extent cx="2273300" cy="89916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273300" cy="899160"/>
                    </a:xfrm>
                    <a:prstGeom prst="rect">
                      <a:avLst/>
                    </a:prstGeom>
                  </pic:spPr>
                </pic:pic>
              </a:graphicData>
            </a:graphic>
            <wp14:sizeRelH relativeFrom="page">
              <wp14:pctWidth>0</wp14:pctWidth>
            </wp14:sizeRelH>
            <wp14:sizeRelV relativeFrom="page">
              <wp14:pctHeight>0</wp14:pctHeight>
            </wp14:sizeRelV>
          </wp:anchor>
        </w:drawing>
      </w:r>
      <w:bookmarkEnd w:id="0"/>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r>
      <w:r w:rsidR="00DF7943">
        <w:rPr>
          <w:rFonts w:ascii="Times New Roman" w:hAnsi="Times New Roman" w:cs="Times New Roman"/>
          <w:sz w:val="24"/>
        </w:rPr>
        <w:tab/>
        <w:t>16 July 2021</w:t>
      </w:r>
    </w:p>
    <w:p w:rsidR="006A18FD" w:rsidRDefault="006A18FD" w:rsidP="006A18FD">
      <w:pPr>
        <w:ind w:firstLine="720"/>
        <w:rPr>
          <w:rFonts w:ascii="Times New Roman" w:hAnsi="Times New Roman" w:cs="Times New Roman"/>
          <w:sz w:val="24"/>
        </w:rPr>
      </w:pPr>
    </w:p>
    <w:p w:rsidR="00CB7247" w:rsidRDefault="00CB7247" w:rsidP="006A18FD">
      <w:pPr>
        <w:ind w:firstLine="720"/>
        <w:rPr>
          <w:rFonts w:ascii="Times New Roman" w:hAnsi="Times New Roman" w:cs="Times New Roman"/>
          <w:sz w:val="24"/>
        </w:rPr>
      </w:pPr>
    </w:p>
    <w:p w:rsidR="006A18FD" w:rsidRPr="006A18FD" w:rsidRDefault="006A18FD" w:rsidP="006A18FD">
      <w:pPr>
        <w:ind w:firstLine="720"/>
        <w:rPr>
          <w:rFonts w:ascii="Times New Roman" w:hAnsi="Times New Roman" w:cs="Times New Roman"/>
          <w:sz w:val="24"/>
        </w:rPr>
      </w:pPr>
      <w:r w:rsidRPr="006A18FD">
        <w:rPr>
          <w:rFonts w:ascii="Times New Roman" w:hAnsi="Times New Roman" w:cs="Times New Roman"/>
          <w:sz w:val="24"/>
        </w:rPr>
        <w:t>Welcome to the Norfolk (ISC) 2 CISSP “Lunch and Learn” course!  Our CISSP “In</w:t>
      </w:r>
      <w:r w:rsidR="00DD1E36">
        <w:rPr>
          <w:rFonts w:ascii="Times New Roman" w:hAnsi="Times New Roman" w:cs="Times New Roman"/>
          <w:sz w:val="24"/>
        </w:rPr>
        <w:t>troduction” session will be presented</w:t>
      </w:r>
      <w:r w:rsidRPr="006A18FD">
        <w:rPr>
          <w:rFonts w:ascii="Times New Roman" w:hAnsi="Times New Roman" w:cs="Times New Roman"/>
          <w:sz w:val="24"/>
        </w:rPr>
        <w:t xml:space="preserve"> from</w:t>
      </w:r>
      <w:r w:rsidR="00CC69AE">
        <w:rPr>
          <w:rFonts w:ascii="Times New Roman" w:hAnsi="Times New Roman" w:cs="Times New Roman"/>
          <w:sz w:val="24"/>
        </w:rPr>
        <w:t xml:space="preserve"> 11:30</w:t>
      </w:r>
      <w:r w:rsidR="00AE1BD8">
        <w:rPr>
          <w:rFonts w:ascii="Times New Roman" w:hAnsi="Times New Roman" w:cs="Times New Roman"/>
          <w:sz w:val="24"/>
        </w:rPr>
        <w:t xml:space="preserve"> A.M. – 1 P.M. on Monday, September 13</w:t>
      </w:r>
      <w:r w:rsidR="00CC69AE">
        <w:rPr>
          <w:rFonts w:ascii="Times New Roman" w:hAnsi="Times New Roman" w:cs="Times New Roman"/>
          <w:sz w:val="24"/>
        </w:rPr>
        <w:t>.  D</w:t>
      </w:r>
      <w:r w:rsidRPr="006A18FD">
        <w:rPr>
          <w:rFonts w:ascii="Times New Roman" w:hAnsi="Times New Roman" w:cs="Times New Roman"/>
          <w:sz w:val="24"/>
        </w:rPr>
        <w:t xml:space="preserve">uring </w:t>
      </w:r>
      <w:r w:rsidR="00CC69AE">
        <w:rPr>
          <w:rFonts w:ascii="Times New Roman" w:hAnsi="Times New Roman" w:cs="Times New Roman"/>
          <w:sz w:val="24"/>
        </w:rPr>
        <w:t>the Intro session,</w:t>
      </w:r>
      <w:r w:rsidRPr="006A18FD">
        <w:rPr>
          <w:rFonts w:ascii="Times New Roman" w:hAnsi="Times New Roman" w:cs="Times New Roman"/>
          <w:sz w:val="24"/>
        </w:rPr>
        <w:t xml:space="preserve"> we will talk about the CISSP certification and the course itself.</w:t>
      </w:r>
      <w:r w:rsidR="002B22F3">
        <w:rPr>
          <w:rFonts w:ascii="Times New Roman" w:hAnsi="Times New Roman" w:cs="Times New Roman"/>
          <w:sz w:val="24"/>
        </w:rPr>
        <w:t xml:space="preserve">  The dates for the remainder of CISSP “Lunch and Learn” sessions are contained in the course schedule provided.</w:t>
      </w:r>
    </w:p>
    <w:p w:rsidR="006A18FD" w:rsidRPr="006A18FD" w:rsidRDefault="006A18FD" w:rsidP="006A18FD">
      <w:pPr>
        <w:rPr>
          <w:rFonts w:ascii="Times New Roman" w:hAnsi="Times New Roman" w:cs="Times New Roman"/>
          <w:sz w:val="24"/>
        </w:rPr>
      </w:pPr>
      <w:r w:rsidRPr="006A18FD">
        <w:rPr>
          <w:rFonts w:ascii="Times New Roman" w:hAnsi="Times New Roman" w:cs="Times New Roman"/>
          <w:sz w:val="24"/>
        </w:rPr>
        <w:tab/>
        <w:t>Subsequent CISSP “Lunch and Learn” sessions will cover the eight CISSP domains:</w:t>
      </w:r>
    </w:p>
    <w:p w:rsidR="006A18FD" w:rsidRPr="006A18FD" w:rsidRDefault="006A18FD" w:rsidP="006A18FD">
      <w:pPr>
        <w:pStyle w:val="ListParagraph"/>
        <w:numPr>
          <w:ilvl w:val="0"/>
          <w:numId w:val="1"/>
        </w:numPr>
        <w:rPr>
          <w:rFonts w:ascii="Times New Roman" w:hAnsi="Times New Roman" w:cs="Times New Roman"/>
          <w:sz w:val="24"/>
        </w:rPr>
      </w:pPr>
      <w:r w:rsidRPr="006A18FD">
        <w:rPr>
          <w:rFonts w:ascii="Times New Roman" w:hAnsi="Times New Roman" w:cs="Times New Roman"/>
          <w:b/>
          <w:sz w:val="24"/>
        </w:rPr>
        <w:t>Security and Risk Management</w:t>
      </w:r>
    </w:p>
    <w:p w:rsidR="006A18FD" w:rsidRPr="006A18FD" w:rsidRDefault="006A18FD" w:rsidP="006A18FD">
      <w:pPr>
        <w:pStyle w:val="ListParagraph"/>
        <w:numPr>
          <w:ilvl w:val="0"/>
          <w:numId w:val="1"/>
        </w:numPr>
        <w:rPr>
          <w:rFonts w:ascii="Times New Roman" w:hAnsi="Times New Roman" w:cs="Times New Roman"/>
          <w:sz w:val="24"/>
        </w:rPr>
      </w:pPr>
      <w:r w:rsidRPr="006A18FD">
        <w:rPr>
          <w:rFonts w:ascii="Times New Roman" w:hAnsi="Times New Roman" w:cs="Times New Roman"/>
          <w:b/>
          <w:sz w:val="24"/>
        </w:rPr>
        <w:t>Asset Security</w:t>
      </w:r>
    </w:p>
    <w:p w:rsidR="006A18FD" w:rsidRPr="006A18FD" w:rsidRDefault="006A18FD" w:rsidP="006A18FD">
      <w:pPr>
        <w:pStyle w:val="ListParagraph"/>
        <w:numPr>
          <w:ilvl w:val="0"/>
          <w:numId w:val="1"/>
        </w:numPr>
        <w:rPr>
          <w:rFonts w:ascii="Times New Roman" w:hAnsi="Times New Roman" w:cs="Times New Roman"/>
          <w:sz w:val="24"/>
        </w:rPr>
      </w:pPr>
      <w:r w:rsidRPr="006A18FD">
        <w:rPr>
          <w:rFonts w:ascii="Times New Roman" w:hAnsi="Times New Roman" w:cs="Times New Roman"/>
          <w:b/>
          <w:sz w:val="24"/>
        </w:rPr>
        <w:t xml:space="preserve">Security </w:t>
      </w:r>
      <w:r w:rsidR="00AF1AC3">
        <w:rPr>
          <w:rFonts w:ascii="Times New Roman" w:hAnsi="Times New Roman" w:cs="Times New Roman"/>
          <w:b/>
          <w:sz w:val="24"/>
        </w:rPr>
        <w:t xml:space="preserve">Architecture and </w:t>
      </w:r>
      <w:r w:rsidRPr="006A18FD">
        <w:rPr>
          <w:rFonts w:ascii="Times New Roman" w:hAnsi="Times New Roman" w:cs="Times New Roman"/>
          <w:b/>
          <w:sz w:val="24"/>
        </w:rPr>
        <w:t>Engineering</w:t>
      </w:r>
    </w:p>
    <w:p w:rsidR="006A18FD" w:rsidRPr="006A18FD" w:rsidRDefault="006A18FD" w:rsidP="006A18FD">
      <w:pPr>
        <w:pStyle w:val="ListParagraph"/>
        <w:numPr>
          <w:ilvl w:val="0"/>
          <w:numId w:val="1"/>
        </w:numPr>
        <w:rPr>
          <w:rFonts w:ascii="Times New Roman" w:hAnsi="Times New Roman" w:cs="Times New Roman"/>
          <w:sz w:val="24"/>
        </w:rPr>
      </w:pPr>
      <w:r w:rsidRPr="006A18FD">
        <w:rPr>
          <w:rFonts w:ascii="Times New Roman" w:hAnsi="Times New Roman" w:cs="Times New Roman"/>
          <w:b/>
          <w:sz w:val="24"/>
        </w:rPr>
        <w:t>Communications and Network Security</w:t>
      </w:r>
    </w:p>
    <w:p w:rsidR="006A18FD" w:rsidRPr="006A18FD" w:rsidRDefault="006A18FD" w:rsidP="006A18FD">
      <w:pPr>
        <w:pStyle w:val="ListParagraph"/>
        <w:numPr>
          <w:ilvl w:val="0"/>
          <w:numId w:val="1"/>
        </w:numPr>
        <w:rPr>
          <w:rFonts w:ascii="Times New Roman" w:hAnsi="Times New Roman" w:cs="Times New Roman"/>
          <w:sz w:val="24"/>
        </w:rPr>
      </w:pPr>
      <w:r w:rsidRPr="006A18FD">
        <w:rPr>
          <w:rFonts w:ascii="Times New Roman" w:hAnsi="Times New Roman" w:cs="Times New Roman"/>
          <w:b/>
          <w:sz w:val="24"/>
        </w:rPr>
        <w:t>Identity and Access Management</w:t>
      </w:r>
    </w:p>
    <w:p w:rsidR="006A18FD" w:rsidRPr="006A18FD" w:rsidRDefault="006A18FD" w:rsidP="006A18FD">
      <w:pPr>
        <w:pStyle w:val="ListParagraph"/>
        <w:numPr>
          <w:ilvl w:val="0"/>
          <w:numId w:val="1"/>
        </w:numPr>
        <w:rPr>
          <w:rFonts w:ascii="Times New Roman" w:hAnsi="Times New Roman" w:cs="Times New Roman"/>
          <w:sz w:val="24"/>
        </w:rPr>
      </w:pPr>
      <w:r w:rsidRPr="006A18FD">
        <w:rPr>
          <w:rFonts w:ascii="Times New Roman" w:hAnsi="Times New Roman" w:cs="Times New Roman"/>
          <w:b/>
          <w:sz w:val="24"/>
        </w:rPr>
        <w:t>Security Assessment and Testing</w:t>
      </w:r>
    </w:p>
    <w:p w:rsidR="006A18FD" w:rsidRPr="006A18FD" w:rsidRDefault="006A18FD" w:rsidP="006A18FD">
      <w:pPr>
        <w:pStyle w:val="ListParagraph"/>
        <w:numPr>
          <w:ilvl w:val="0"/>
          <w:numId w:val="1"/>
        </w:numPr>
        <w:rPr>
          <w:rFonts w:ascii="Times New Roman" w:hAnsi="Times New Roman" w:cs="Times New Roman"/>
          <w:sz w:val="24"/>
        </w:rPr>
      </w:pPr>
      <w:r w:rsidRPr="006A18FD">
        <w:rPr>
          <w:rFonts w:ascii="Times New Roman" w:hAnsi="Times New Roman" w:cs="Times New Roman"/>
          <w:b/>
          <w:sz w:val="24"/>
        </w:rPr>
        <w:t>Security Operations</w:t>
      </w:r>
    </w:p>
    <w:p w:rsidR="006A18FD" w:rsidRPr="00DE0586" w:rsidRDefault="006A18FD" w:rsidP="006A18FD">
      <w:pPr>
        <w:pStyle w:val="ListParagraph"/>
        <w:numPr>
          <w:ilvl w:val="0"/>
          <w:numId w:val="1"/>
        </w:numPr>
        <w:rPr>
          <w:rFonts w:ascii="Times New Roman" w:hAnsi="Times New Roman" w:cs="Times New Roman"/>
          <w:sz w:val="24"/>
        </w:rPr>
      </w:pPr>
      <w:r w:rsidRPr="006A18FD">
        <w:rPr>
          <w:rFonts w:ascii="Times New Roman" w:hAnsi="Times New Roman" w:cs="Times New Roman"/>
          <w:b/>
          <w:sz w:val="24"/>
        </w:rPr>
        <w:t>Software Development Security</w:t>
      </w:r>
    </w:p>
    <w:p w:rsidR="00DE0586" w:rsidRPr="00DE0586" w:rsidRDefault="00DE0586" w:rsidP="00DE0586">
      <w:pPr>
        <w:ind w:left="360" w:firstLine="360"/>
        <w:rPr>
          <w:rFonts w:ascii="Times New Roman" w:hAnsi="Times New Roman" w:cs="Times New Roman"/>
          <w:sz w:val="24"/>
        </w:rPr>
      </w:pPr>
      <w:r>
        <w:rPr>
          <w:rFonts w:ascii="Times New Roman" w:hAnsi="Times New Roman" w:cs="Times New Roman"/>
          <w:sz w:val="24"/>
        </w:rPr>
        <w:t xml:space="preserve">Course sessions will be presented via Web Ex.  A 1 – 844 toll free audio link will be sent, with a URL for the web presentation of the Presenter CISSP slides.  Web Ex meeting invites for the CISSP sessions will be sent in advance of the class via e – mail.  </w:t>
      </w:r>
    </w:p>
    <w:p w:rsidR="0011272A" w:rsidRDefault="006A18FD" w:rsidP="0011272A">
      <w:pPr>
        <w:ind w:left="360"/>
        <w:rPr>
          <w:rFonts w:ascii="Times New Roman" w:hAnsi="Times New Roman" w:cs="Times New Roman"/>
          <w:sz w:val="24"/>
        </w:rPr>
      </w:pPr>
      <w:r w:rsidRPr="006A18FD">
        <w:rPr>
          <w:rFonts w:ascii="Times New Roman" w:hAnsi="Times New Roman" w:cs="Times New Roman"/>
          <w:b/>
          <w:color w:val="FF0000"/>
          <w:sz w:val="24"/>
        </w:rPr>
        <w:t>Note:</w:t>
      </w:r>
      <w:r w:rsidRPr="006A18FD">
        <w:rPr>
          <w:rFonts w:ascii="Times New Roman" w:hAnsi="Times New Roman" w:cs="Times New Roman"/>
          <w:color w:val="FF0000"/>
          <w:sz w:val="24"/>
        </w:rPr>
        <w:t xml:space="preserve">  </w:t>
      </w:r>
      <w:r w:rsidRPr="006A18FD">
        <w:rPr>
          <w:rFonts w:ascii="Times New Roman" w:hAnsi="Times New Roman" w:cs="Times New Roman"/>
          <w:b/>
          <w:color w:val="FF0000"/>
          <w:sz w:val="24"/>
        </w:rPr>
        <w:t>This course does not guarantee that you will pass the CISSP Exam!</w:t>
      </w:r>
      <w:r w:rsidRPr="006A18FD">
        <w:rPr>
          <w:rFonts w:ascii="Times New Roman" w:hAnsi="Times New Roman" w:cs="Times New Roman"/>
          <w:color w:val="FF0000"/>
          <w:sz w:val="24"/>
        </w:rPr>
        <w:t xml:space="preserve">  </w:t>
      </w:r>
      <w:r>
        <w:rPr>
          <w:rFonts w:ascii="Times New Roman" w:hAnsi="Times New Roman" w:cs="Times New Roman"/>
          <w:sz w:val="24"/>
        </w:rPr>
        <w:t>Due to time constraints, the CISSP “Lunch and Learn” course provides an overview of material from each CISSP domain.  In order to pass the CISSP Exam, students need to make a significant investment of their own time, studying outside of class.  Student study groups are strongly encouraged.</w:t>
      </w:r>
      <w:r w:rsidR="0011272A" w:rsidRPr="0011272A">
        <w:rPr>
          <w:rFonts w:ascii="Times New Roman" w:hAnsi="Times New Roman" w:cs="Times New Roman"/>
          <w:sz w:val="24"/>
        </w:rPr>
        <w:t xml:space="preserve"> </w:t>
      </w:r>
    </w:p>
    <w:p w:rsidR="00CB7247" w:rsidRDefault="00CB7247" w:rsidP="0011272A">
      <w:pPr>
        <w:ind w:left="360"/>
        <w:rPr>
          <w:rFonts w:ascii="Times New Roman" w:hAnsi="Times New Roman" w:cs="Times New Roman"/>
          <w:sz w:val="24"/>
        </w:rPr>
      </w:pPr>
      <w:r>
        <w:rPr>
          <w:rFonts w:ascii="Times New Roman" w:hAnsi="Times New Roman" w:cs="Times New Roman"/>
          <w:b/>
          <w:color w:val="FF0000"/>
          <w:sz w:val="24"/>
        </w:rPr>
        <w:tab/>
      </w:r>
      <w:r w:rsidRPr="00CB7247">
        <w:rPr>
          <w:rFonts w:ascii="Times New Roman" w:hAnsi="Times New Roman" w:cs="Times New Roman"/>
          <w:sz w:val="24"/>
        </w:rPr>
        <w:t xml:space="preserve">The CISSP “Lunch and Learn” course is </w:t>
      </w:r>
      <w:r w:rsidR="00AE1BD8">
        <w:rPr>
          <w:rFonts w:ascii="Times New Roman" w:hAnsi="Times New Roman" w:cs="Times New Roman"/>
          <w:sz w:val="24"/>
        </w:rPr>
        <w:t>based on the CISSP Exam Guide, 9</w:t>
      </w:r>
      <w:r w:rsidRPr="00CB7247">
        <w:rPr>
          <w:rFonts w:ascii="Times New Roman" w:hAnsi="Times New Roman" w:cs="Times New Roman"/>
          <w:sz w:val="24"/>
          <w:vertAlign w:val="superscript"/>
        </w:rPr>
        <w:t>th</w:t>
      </w:r>
      <w:r w:rsidRPr="00CB7247">
        <w:rPr>
          <w:rFonts w:ascii="Times New Roman" w:hAnsi="Times New Roman" w:cs="Times New Roman"/>
          <w:sz w:val="24"/>
        </w:rPr>
        <w:t xml:space="preserve"> Ed.  </w:t>
      </w:r>
      <w:r w:rsidR="00AE1BD8">
        <w:rPr>
          <w:rFonts w:ascii="Times New Roman" w:hAnsi="Times New Roman" w:cs="Times New Roman"/>
          <w:sz w:val="24"/>
        </w:rPr>
        <w:t>The 9</w:t>
      </w:r>
      <w:r w:rsidRPr="00CB7247">
        <w:rPr>
          <w:rFonts w:ascii="Times New Roman" w:hAnsi="Times New Roman" w:cs="Times New Roman"/>
          <w:sz w:val="24"/>
          <w:vertAlign w:val="superscript"/>
        </w:rPr>
        <w:t>th</w:t>
      </w:r>
      <w:r>
        <w:rPr>
          <w:rFonts w:ascii="Times New Roman" w:hAnsi="Times New Roman" w:cs="Times New Roman"/>
          <w:sz w:val="24"/>
        </w:rPr>
        <w:t xml:space="preserve"> Ed. of the CISSP Exa</w:t>
      </w:r>
      <w:r w:rsidR="00CC69AE">
        <w:rPr>
          <w:rFonts w:ascii="Times New Roman" w:hAnsi="Times New Roman" w:cs="Times New Roman"/>
          <w:sz w:val="24"/>
        </w:rPr>
        <w:t xml:space="preserve">m Guide </w:t>
      </w:r>
      <w:r>
        <w:rPr>
          <w:rFonts w:ascii="Times New Roman" w:hAnsi="Times New Roman" w:cs="Times New Roman"/>
          <w:sz w:val="24"/>
        </w:rPr>
        <w:t xml:space="preserve">contains </w:t>
      </w:r>
      <w:r w:rsidR="00CC69AE">
        <w:rPr>
          <w:rFonts w:ascii="Times New Roman" w:hAnsi="Times New Roman" w:cs="Times New Roman"/>
          <w:sz w:val="24"/>
        </w:rPr>
        <w:t xml:space="preserve">updated </w:t>
      </w:r>
      <w:r w:rsidR="00AE1BD8">
        <w:rPr>
          <w:rFonts w:ascii="Times New Roman" w:hAnsi="Times New Roman" w:cs="Times New Roman"/>
          <w:sz w:val="24"/>
        </w:rPr>
        <w:t>information, as the CISSP CAT Exam has been updated for 2021 (Last CAT Exam was prepared in 2018)</w:t>
      </w:r>
    </w:p>
    <w:p w:rsidR="006A18FD" w:rsidRDefault="0011272A" w:rsidP="0011272A">
      <w:pPr>
        <w:ind w:left="360" w:firstLine="360"/>
        <w:rPr>
          <w:rFonts w:ascii="Times New Roman" w:hAnsi="Times New Roman" w:cs="Times New Roman"/>
          <w:sz w:val="24"/>
        </w:rPr>
      </w:pPr>
      <w:r>
        <w:rPr>
          <w:rFonts w:ascii="Times New Roman" w:hAnsi="Times New Roman" w:cs="Times New Roman"/>
          <w:sz w:val="24"/>
        </w:rPr>
        <w:t>Your decision to pursue the CISSP certification will benefit you for the rest of your professional career.  You can do this.  Work at it, and connect with your fellow students to make sure that you are ready.</w:t>
      </w:r>
    </w:p>
    <w:p w:rsidR="002B22F3" w:rsidRDefault="002B22F3" w:rsidP="0011272A">
      <w:pPr>
        <w:ind w:left="360" w:firstLine="360"/>
        <w:rPr>
          <w:rFonts w:ascii="Times New Roman" w:hAnsi="Times New Roman" w:cs="Times New Roman"/>
          <w:sz w:val="24"/>
        </w:rPr>
      </w:pPr>
    </w:p>
    <w:p w:rsidR="002B22F3" w:rsidRDefault="002B22F3" w:rsidP="0011272A">
      <w:pPr>
        <w:ind w:left="360" w:firstLine="360"/>
        <w:rPr>
          <w:rFonts w:ascii="Times New Roman" w:hAnsi="Times New Roman" w:cs="Times New Roman"/>
          <w:sz w:val="24"/>
        </w:rPr>
      </w:pPr>
    </w:p>
    <w:p w:rsidR="002B22F3" w:rsidRDefault="002B22F3" w:rsidP="0011272A">
      <w:pPr>
        <w:ind w:left="360" w:firstLine="360"/>
        <w:rPr>
          <w:rFonts w:ascii="Times New Roman" w:hAnsi="Times New Roman" w:cs="Times New Roman"/>
          <w:sz w:val="24"/>
        </w:rPr>
      </w:pPr>
    </w:p>
    <w:p w:rsidR="002B22F3" w:rsidRDefault="002B22F3" w:rsidP="0011272A">
      <w:pPr>
        <w:ind w:left="360" w:firstLine="360"/>
        <w:rPr>
          <w:rFonts w:ascii="Times New Roman" w:hAnsi="Times New Roman" w:cs="Times New Roman"/>
          <w:sz w:val="24"/>
        </w:rPr>
      </w:pPr>
    </w:p>
    <w:tbl>
      <w:tblPr>
        <w:tblStyle w:val="TableGrid"/>
        <w:tblW w:w="9946" w:type="dxa"/>
        <w:tblInd w:w="-365" w:type="dxa"/>
        <w:tblLook w:val="04A0" w:firstRow="1" w:lastRow="0" w:firstColumn="1" w:lastColumn="0" w:noHBand="0" w:noVBand="1"/>
      </w:tblPr>
      <w:tblGrid>
        <w:gridCol w:w="2875"/>
        <w:gridCol w:w="7071"/>
      </w:tblGrid>
      <w:tr w:rsidR="002B22F3" w:rsidTr="002B22F3">
        <w:trPr>
          <w:trHeight w:val="1457"/>
        </w:trPr>
        <w:tc>
          <w:tcPr>
            <w:tcW w:w="9946" w:type="dxa"/>
            <w:gridSpan w:val="2"/>
            <w:shd w:val="clear" w:color="auto" w:fill="1F497D" w:themeFill="text2"/>
            <w:vAlign w:val="center"/>
          </w:tcPr>
          <w:p w:rsidR="002B22F3" w:rsidRPr="00333725" w:rsidRDefault="002B22F3" w:rsidP="00FB06BB">
            <w:pPr>
              <w:jc w:val="center"/>
              <w:rPr>
                <w:rFonts w:ascii="Times New Roman" w:hAnsi="Times New Roman" w:cs="Times New Roman"/>
                <w:b/>
                <w:color w:val="FFFFFF" w:themeColor="background1"/>
                <w:sz w:val="24"/>
              </w:rPr>
            </w:pPr>
            <w:r w:rsidRPr="00333725">
              <w:rPr>
                <w:rFonts w:ascii="Times New Roman" w:hAnsi="Times New Roman" w:cs="Times New Roman"/>
                <w:b/>
                <w:color w:val="FFFFFF" w:themeColor="background1"/>
                <w:sz w:val="32"/>
              </w:rPr>
              <w:t>CISSP “Lunch and Learn” Course Details</w:t>
            </w:r>
          </w:p>
        </w:tc>
      </w:tr>
      <w:tr w:rsidR="002B22F3" w:rsidTr="002B22F3">
        <w:trPr>
          <w:trHeight w:val="1457"/>
        </w:trPr>
        <w:tc>
          <w:tcPr>
            <w:tcW w:w="2875" w:type="dxa"/>
            <w:shd w:val="clear" w:color="auto" w:fill="1F497D" w:themeFill="text2"/>
            <w:vAlign w:val="center"/>
          </w:tcPr>
          <w:p w:rsidR="002B22F3" w:rsidRPr="00CC6A04" w:rsidRDefault="002B22F3" w:rsidP="00FB06BB">
            <w:pPr>
              <w:jc w:val="center"/>
              <w:rPr>
                <w:rFonts w:ascii="Times New Roman" w:hAnsi="Times New Roman" w:cs="Times New Roman"/>
                <w:b/>
                <w:color w:val="FFFFFF" w:themeColor="background1"/>
                <w:sz w:val="24"/>
              </w:rPr>
            </w:pPr>
            <w:r w:rsidRPr="00CC6A04">
              <w:rPr>
                <w:rFonts w:ascii="Times New Roman" w:hAnsi="Times New Roman" w:cs="Times New Roman"/>
                <w:b/>
                <w:color w:val="FFFFFF" w:themeColor="background1"/>
                <w:sz w:val="24"/>
              </w:rPr>
              <w:t>Date/Time/Venue</w:t>
            </w:r>
          </w:p>
        </w:tc>
        <w:tc>
          <w:tcPr>
            <w:tcW w:w="7071" w:type="dxa"/>
            <w:vAlign w:val="center"/>
          </w:tcPr>
          <w:p w:rsidR="002B22F3" w:rsidRDefault="002B22F3" w:rsidP="00FB06BB">
            <w:pPr>
              <w:rPr>
                <w:rFonts w:ascii="Times New Roman" w:hAnsi="Times New Roman" w:cs="Times New Roman"/>
                <w:sz w:val="24"/>
              </w:rPr>
            </w:pPr>
            <w:r>
              <w:rPr>
                <w:rFonts w:ascii="Times New Roman" w:hAnsi="Times New Roman" w:cs="Times New Roman"/>
                <w:sz w:val="24"/>
              </w:rPr>
              <w:t>Dates promulgated in course schedule.  Time for sessions will be 11:30 A.M. – 1 P.M.  The CISSP “Lunch and Learn” sessions will be presented on Web Ex, and meeting invites will be sent to students.</w:t>
            </w:r>
          </w:p>
        </w:tc>
      </w:tr>
      <w:tr w:rsidR="002B22F3" w:rsidTr="002B22F3">
        <w:trPr>
          <w:trHeight w:val="992"/>
        </w:trPr>
        <w:tc>
          <w:tcPr>
            <w:tcW w:w="2875" w:type="dxa"/>
            <w:shd w:val="clear" w:color="auto" w:fill="1F497D" w:themeFill="text2"/>
            <w:vAlign w:val="center"/>
          </w:tcPr>
          <w:p w:rsidR="002B22F3" w:rsidRPr="00CC6A04" w:rsidRDefault="002B22F3" w:rsidP="00FB06BB">
            <w:pPr>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Intended Audience</w:t>
            </w:r>
          </w:p>
        </w:tc>
        <w:tc>
          <w:tcPr>
            <w:tcW w:w="7071" w:type="dxa"/>
            <w:vAlign w:val="center"/>
          </w:tcPr>
          <w:p w:rsidR="002B22F3" w:rsidRDefault="002B22F3" w:rsidP="00FB06BB">
            <w:pPr>
              <w:rPr>
                <w:rFonts w:ascii="Times New Roman" w:hAnsi="Times New Roman" w:cs="Times New Roman"/>
                <w:sz w:val="24"/>
              </w:rPr>
            </w:pPr>
            <w:r>
              <w:rPr>
                <w:rFonts w:ascii="Times New Roman" w:hAnsi="Times New Roman" w:cs="Times New Roman"/>
                <w:sz w:val="24"/>
              </w:rPr>
              <w:t>System Security Architects, Engineers, Analysts, and Managers</w:t>
            </w:r>
          </w:p>
        </w:tc>
      </w:tr>
      <w:tr w:rsidR="002B22F3" w:rsidTr="002B22F3">
        <w:trPr>
          <w:trHeight w:val="1313"/>
        </w:trPr>
        <w:tc>
          <w:tcPr>
            <w:tcW w:w="2875" w:type="dxa"/>
            <w:shd w:val="clear" w:color="auto" w:fill="1F497D" w:themeFill="text2"/>
            <w:vAlign w:val="center"/>
          </w:tcPr>
          <w:p w:rsidR="002B22F3" w:rsidRPr="00CC6A04" w:rsidRDefault="002B22F3" w:rsidP="00FB06BB">
            <w:pPr>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Prerequisites</w:t>
            </w:r>
          </w:p>
        </w:tc>
        <w:tc>
          <w:tcPr>
            <w:tcW w:w="7071" w:type="dxa"/>
            <w:vAlign w:val="center"/>
          </w:tcPr>
          <w:p w:rsidR="002B22F3" w:rsidRDefault="002B22F3" w:rsidP="00FB06BB">
            <w:pPr>
              <w:rPr>
                <w:rFonts w:ascii="Times New Roman" w:hAnsi="Times New Roman" w:cs="Times New Roman"/>
                <w:sz w:val="24"/>
              </w:rPr>
            </w:pPr>
            <w:r>
              <w:rPr>
                <w:rFonts w:ascii="Times New Roman" w:hAnsi="Times New Roman" w:cs="Times New Roman"/>
                <w:sz w:val="24"/>
              </w:rPr>
              <w:t xml:space="preserve">Basic knowledge of modern IT, operating systems, and networking.  To obtain the CISSP certification, professional experience requirements apply.  You can find this information at </w:t>
            </w:r>
            <w:hyperlink r:id="rId6" w:history="1">
              <w:r w:rsidRPr="00B64D52">
                <w:rPr>
                  <w:rStyle w:val="Hyperlink"/>
                  <w:rFonts w:ascii="Times New Roman" w:hAnsi="Times New Roman" w:cs="Times New Roman"/>
                  <w:sz w:val="24"/>
                </w:rPr>
                <w:t>https://www.isc2.org/cissp-professional-experience.aspx</w:t>
              </w:r>
            </w:hyperlink>
            <w:r>
              <w:rPr>
                <w:rFonts w:ascii="Times New Roman" w:hAnsi="Times New Roman" w:cs="Times New Roman"/>
                <w:sz w:val="24"/>
              </w:rPr>
              <w:t xml:space="preserve"> </w:t>
            </w:r>
          </w:p>
          <w:p w:rsidR="002B22F3" w:rsidRDefault="002B22F3" w:rsidP="00FB06BB">
            <w:pPr>
              <w:rPr>
                <w:rFonts w:ascii="Times New Roman" w:hAnsi="Times New Roman" w:cs="Times New Roman"/>
                <w:sz w:val="24"/>
              </w:rPr>
            </w:pPr>
          </w:p>
        </w:tc>
      </w:tr>
      <w:tr w:rsidR="002B22F3" w:rsidTr="002B22F3">
        <w:trPr>
          <w:trHeight w:val="1277"/>
        </w:trPr>
        <w:tc>
          <w:tcPr>
            <w:tcW w:w="2875" w:type="dxa"/>
            <w:shd w:val="clear" w:color="auto" w:fill="1F497D" w:themeFill="text2"/>
            <w:vAlign w:val="center"/>
          </w:tcPr>
          <w:p w:rsidR="002B22F3" w:rsidRPr="00CC6A04" w:rsidRDefault="002B22F3" w:rsidP="00FB06BB">
            <w:pPr>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CISSP Textbook</w:t>
            </w:r>
          </w:p>
        </w:tc>
        <w:tc>
          <w:tcPr>
            <w:tcW w:w="7071" w:type="dxa"/>
            <w:vAlign w:val="center"/>
          </w:tcPr>
          <w:p w:rsidR="002B22F3" w:rsidRDefault="002B22F3" w:rsidP="00AE1BD8">
            <w:pPr>
              <w:rPr>
                <w:rFonts w:ascii="Times New Roman" w:hAnsi="Times New Roman" w:cs="Times New Roman"/>
                <w:sz w:val="24"/>
              </w:rPr>
            </w:pPr>
            <w:r>
              <w:rPr>
                <w:rFonts w:ascii="Times New Roman" w:hAnsi="Times New Roman" w:cs="Times New Roman"/>
                <w:sz w:val="24"/>
              </w:rPr>
              <w:t>Textbook</w:t>
            </w:r>
            <w:r w:rsidR="00AE1BD8">
              <w:rPr>
                <w:rFonts w:ascii="Times New Roman" w:hAnsi="Times New Roman" w:cs="Times New Roman"/>
                <w:sz w:val="24"/>
              </w:rPr>
              <w:t xml:space="preserve"> that applies to this course is: </w:t>
            </w:r>
            <w:r>
              <w:rPr>
                <w:rFonts w:ascii="Times New Roman" w:hAnsi="Times New Roman" w:cs="Times New Roman"/>
                <w:sz w:val="24"/>
              </w:rPr>
              <w:t>CISSP (ISC) 2 Certified Information Systems Security Prof</w:t>
            </w:r>
            <w:r w:rsidR="00AE1BD8">
              <w:rPr>
                <w:rFonts w:ascii="Times New Roman" w:hAnsi="Times New Roman" w:cs="Times New Roman"/>
                <w:sz w:val="24"/>
              </w:rPr>
              <w:t>essional Official Study Guide, 9</w:t>
            </w:r>
            <w:r w:rsidRPr="00CC6A04">
              <w:rPr>
                <w:rFonts w:ascii="Times New Roman" w:hAnsi="Times New Roman" w:cs="Times New Roman"/>
                <w:sz w:val="24"/>
                <w:vertAlign w:val="superscript"/>
              </w:rPr>
              <w:t>th</w:t>
            </w:r>
            <w:r>
              <w:rPr>
                <w:rFonts w:ascii="Times New Roman" w:hAnsi="Times New Roman" w:cs="Times New Roman"/>
                <w:sz w:val="24"/>
              </w:rPr>
              <w:t xml:space="preserve"> Ed., by J. Stewart, M. Chapple, and D. Gibson</w:t>
            </w:r>
            <w:r w:rsidR="00686759">
              <w:rPr>
                <w:rFonts w:ascii="Times New Roman" w:hAnsi="Times New Roman" w:cs="Times New Roman"/>
                <w:sz w:val="24"/>
              </w:rPr>
              <w:t xml:space="preserve"> </w:t>
            </w:r>
          </w:p>
        </w:tc>
      </w:tr>
      <w:tr w:rsidR="002B22F3" w:rsidTr="002B22F3">
        <w:trPr>
          <w:trHeight w:val="992"/>
        </w:trPr>
        <w:tc>
          <w:tcPr>
            <w:tcW w:w="2875" w:type="dxa"/>
            <w:shd w:val="clear" w:color="auto" w:fill="1F497D" w:themeFill="text2"/>
            <w:vAlign w:val="center"/>
          </w:tcPr>
          <w:p w:rsidR="002B22F3" w:rsidRPr="00CC6A04" w:rsidRDefault="002B22F3" w:rsidP="00FB06BB">
            <w:pPr>
              <w:jc w:val="center"/>
              <w:rPr>
                <w:rFonts w:ascii="Times New Roman" w:hAnsi="Times New Roman" w:cs="Times New Roman"/>
                <w:b/>
                <w:color w:val="FFFFFF" w:themeColor="background1"/>
                <w:sz w:val="24"/>
              </w:rPr>
            </w:pPr>
            <w:r>
              <w:rPr>
                <w:rFonts w:ascii="Times New Roman" w:hAnsi="Times New Roman" w:cs="Times New Roman"/>
                <w:b/>
                <w:color w:val="FFFFFF" w:themeColor="background1"/>
                <w:sz w:val="24"/>
              </w:rPr>
              <w:t>Assignments</w:t>
            </w:r>
          </w:p>
        </w:tc>
        <w:tc>
          <w:tcPr>
            <w:tcW w:w="7071" w:type="dxa"/>
            <w:vAlign w:val="center"/>
          </w:tcPr>
          <w:p w:rsidR="002B22F3" w:rsidRDefault="002B22F3" w:rsidP="00FB06BB">
            <w:pPr>
              <w:rPr>
                <w:rFonts w:ascii="Times New Roman" w:hAnsi="Times New Roman" w:cs="Times New Roman"/>
                <w:sz w:val="24"/>
              </w:rPr>
            </w:pPr>
            <w:r>
              <w:rPr>
                <w:rFonts w:ascii="Times New Roman" w:hAnsi="Times New Roman" w:cs="Times New Roman"/>
                <w:sz w:val="24"/>
              </w:rPr>
              <w:t>There will be no homework for this course beyond the text reading material for each CISSP domain session</w:t>
            </w:r>
          </w:p>
        </w:tc>
      </w:tr>
    </w:tbl>
    <w:p w:rsidR="002B22F3" w:rsidRDefault="002B22F3" w:rsidP="002B22F3">
      <w:pPr>
        <w:ind w:left="360" w:firstLine="360"/>
        <w:jc w:val="center"/>
        <w:rPr>
          <w:rFonts w:ascii="Times New Roman" w:hAnsi="Times New Roman" w:cs="Times New Roman"/>
          <w:sz w:val="24"/>
        </w:rPr>
      </w:pPr>
    </w:p>
    <w:p w:rsidR="00DE0586" w:rsidRPr="0011272A" w:rsidRDefault="00DE0586" w:rsidP="0011272A">
      <w:pPr>
        <w:ind w:left="360"/>
        <w:rPr>
          <w:rFonts w:ascii="Times New Roman" w:hAnsi="Times New Roman" w:cs="Times New Roman"/>
          <w:b/>
          <w:color w:val="FF0000"/>
          <w:sz w:val="24"/>
        </w:rPr>
      </w:pPr>
      <w:r>
        <w:rPr>
          <w:rFonts w:ascii="Times New Roman" w:hAnsi="Times New Roman" w:cs="Times New Roman"/>
          <w:b/>
          <w:color w:val="FF0000"/>
          <w:sz w:val="24"/>
        </w:rPr>
        <w:t xml:space="preserve">PLEASE DO NOT FORWARD THE WEB EX MEETING INVITES TO ANYONE WHO IS NOT SIGNED UP FOR THE COURSE. </w:t>
      </w:r>
    </w:p>
    <w:p w:rsidR="00DE0586" w:rsidRPr="0011272A" w:rsidRDefault="00DE0586" w:rsidP="006A18FD">
      <w:pPr>
        <w:ind w:left="360"/>
        <w:rPr>
          <w:rFonts w:ascii="Times New Roman" w:hAnsi="Times New Roman" w:cs="Times New Roman"/>
          <w:b/>
          <w:sz w:val="28"/>
        </w:rPr>
      </w:pPr>
      <w:r w:rsidRPr="0011272A">
        <w:rPr>
          <w:rFonts w:ascii="Times New Roman" w:hAnsi="Times New Roman" w:cs="Times New Roman"/>
          <w:b/>
          <w:sz w:val="28"/>
        </w:rPr>
        <w:t>Good Luck on the CISSP Exam!</w:t>
      </w:r>
    </w:p>
    <w:p w:rsidR="00DE0586" w:rsidRPr="006A18FD" w:rsidRDefault="00DE0586" w:rsidP="006A18FD">
      <w:pPr>
        <w:ind w:left="360"/>
        <w:rPr>
          <w:rFonts w:ascii="Times New Roman" w:hAnsi="Times New Roman" w:cs="Times New Roman"/>
          <w:sz w:val="24"/>
        </w:rPr>
      </w:pPr>
    </w:p>
    <w:p w:rsidR="006A18FD" w:rsidRPr="006A18FD" w:rsidRDefault="006A18FD" w:rsidP="006A18FD">
      <w:pPr>
        <w:rPr>
          <w:rFonts w:ascii="Times New Roman" w:hAnsi="Times New Roman" w:cs="Times New Roman"/>
          <w:sz w:val="28"/>
        </w:rPr>
      </w:pPr>
    </w:p>
    <w:sectPr w:rsidR="006A18FD" w:rsidRPr="006A1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4083D"/>
    <w:multiLevelType w:val="hybridMultilevel"/>
    <w:tmpl w:val="864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5E3"/>
    <w:rsid w:val="0011272A"/>
    <w:rsid w:val="002B22F3"/>
    <w:rsid w:val="00550296"/>
    <w:rsid w:val="005A55E3"/>
    <w:rsid w:val="00622952"/>
    <w:rsid w:val="00686759"/>
    <w:rsid w:val="006A18FD"/>
    <w:rsid w:val="00755332"/>
    <w:rsid w:val="00AE1BD8"/>
    <w:rsid w:val="00AF1AC3"/>
    <w:rsid w:val="00B3254A"/>
    <w:rsid w:val="00CB7247"/>
    <w:rsid w:val="00CC69AE"/>
    <w:rsid w:val="00DD1E36"/>
    <w:rsid w:val="00DE0586"/>
    <w:rsid w:val="00D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D694-EB18-47E9-B643-DB44CED7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8FD"/>
    <w:pPr>
      <w:ind w:left="720"/>
      <w:contextualSpacing/>
    </w:pPr>
  </w:style>
  <w:style w:type="table" w:styleId="TableGrid">
    <w:name w:val="Table Grid"/>
    <w:basedOn w:val="TableNormal"/>
    <w:uiPriority w:val="59"/>
    <w:rsid w:val="002B2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2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c2.org/cissp-professional-experience.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 Hopkins University - Applied Physics Lab</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Reeves, James D.</dc:creator>
  <cp:keywords/>
  <dc:description/>
  <cp:lastModifiedBy>Ginart, Carla (Roanoke)</cp:lastModifiedBy>
  <cp:revision>2</cp:revision>
  <dcterms:created xsi:type="dcterms:W3CDTF">2021-08-11T14:01:00Z</dcterms:created>
  <dcterms:modified xsi:type="dcterms:W3CDTF">2021-08-11T14:01:00Z</dcterms:modified>
</cp:coreProperties>
</file>